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8E3D1"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3C87655" w14:textId="77777777" w:rsidR="00F90453" w:rsidRDefault="009D532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C07C13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C70779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1A7C39B" w14:textId="77777777" w:rsidR="00222867" w:rsidRPr="00D635C4" w:rsidRDefault="00CB622B" w:rsidP="00DE68A0">
            <w:pPr>
              <w:bidi w:val="0"/>
            </w:pPr>
            <w:r>
              <w:rPr>
                <w:rFonts w:hint="cs"/>
                <w:rtl/>
              </w:rPr>
              <w:t>אנרגיה</w:t>
            </w:r>
          </w:p>
        </w:tc>
      </w:tr>
      <w:tr w:rsidR="007548B0" w14:paraId="75264E0D"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08B2AE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5F9A471" w14:textId="77777777" w:rsidR="00222867" w:rsidRPr="00D635C4" w:rsidRDefault="00CB622B" w:rsidP="00DE68A0">
            <w:pPr>
              <w:bidi w:val="0"/>
            </w:pPr>
            <w:r>
              <w:rPr>
                <w:rFonts w:hint="cs"/>
                <w:rtl/>
              </w:rPr>
              <w:t>המכון הגיאולוגי</w:t>
            </w:r>
          </w:p>
        </w:tc>
      </w:tr>
      <w:tr w:rsidR="007548B0" w14:paraId="4B6523E8"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98D421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B2DE98A" w14:textId="3D5907EC" w:rsidR="00222867" w:rsidRDefault="009D5324" w:rsidP="00DE68A0">
            <w:r>
              <w:rPr>
                <w:rFonts w:hint="cs"/>
                <w:rtl/>
              </w:rPr>
              <w:t>18</w:t>
            </w:r>
            <w:bookmarkStart w:id="0" w:name="_GoBack"/>
            <w:bookmarkEnd w:id="0"/>
            <w:r w:rsidR="00CB622B">
              <w:rPr>
                <w:rFonts w:hint="cs"/>
                <w:rtl/>
              </w:rPr>
              <w:t>.9.2021</w:t>
            </w:r>
          </w:p>
        </w:tc>
      </w:tr>
    </w:tbl>
    <w:p w14:paraId="021F4DC8" w14:textId="77777777" w:rsidR="00332AFB" w:rsidRDefault="009D5324" w:rsidP="00222867">
      <w:pPr>
        <w:rPr>
          <w:rtl/>
        </w:rPr>
      </w:pPr>
    </w:p>
    <w:p w14:paraId="05F7A49D" w14:textId="77777777" w:rsidR="00222867" w:rsidRDefault="009D5324" w:rsidP="00222867">
      <w:pPr>
        <w:rPr>
          <w:rtl/>
        </w:rPr>
      </w:pPr>
    </w:p>
    <w:p w14:paraId="0872BBEF" w14:textId="77777777" w:rsidR="00222867" w:rsidRDefault="009D5324" w:rsidP="00222867">
      <w:pPr>
        <w:rPr>
          <w:rtl/>
        </w:rPr>
      </w:pPr>
    </w:p>
    <w:p w14:paraId="34A08054" w14:textId="77777777" w:rsidR="00222867" w:rsidRDefault="009D5324" w:rsidP="00222867">
      <w:pPr>
        <w:rPr>
          <w:rtl/>
        </w:rPr>
      </w:pPr>
    </w:p>
    <w:p w14:paraId="0C67F029" w14:textId="77777777" w:rsidR="00222867" w:rsidRDefault="009D5324" w:rsidP="00222867">
      <w:pPr>
        <w:rPr>
          <w:rtl/>
        </w:rPr>
      </w:pPr>
    </w:p>
    <w:p w14:paraId="0A751915" w14:textId="77777777" w:rsidR="00222867" w:rsidRDefault="009D5324" w:rsidP="00222867">
      <w:pPr>
        <w:rPr>
          <w:rtl/>
        </w:rPr>
      </w:pPr>
    </w:p>
    <w:p w14:paraId="494FF95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C1D8016" w14:textId="77777777" w:rsidR="00222867" w:rsidRDefault="009D5324" w:rsidP="00222867">
      <w:pPr>
        <w:jc w:val="both"/>
        <w:rPr>
          <w:rFonts w:ascii="Arial" w:hAnsi="Arial"/>
          <w:b/>
          <w:sz w:val="22"/>
          <w:szCs w:val="22"/>
          <w:rtl/>
        </w:rPr>
      </w:pPr>
    </w:p>
    <w:p w14:paraId="32C77AAC" w14:textId="77777777" w:rsidR="00222867" w:rsidRPr="00AF57E9" w:rsidRDefault="009B6B29" w:rsidP="00CB622B">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CB622B">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9B9F88B" w14:textId="77777777" w:rsidR="00222867" w:rsidRPr="00AF57E9" w:rsidRDefault="009D532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C7C6BF8" w14:textId="77777777" w:rsidTr="007D31F1">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5E80C117"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63A85D16" w14:textId="77777777" w:rsidTr="007D31F1">
        <w:tc>
          <w:tcPr>
            <w:tcW w:w="9019" w:type="dxa"/>
            <w:tcBorders>
              <w:top w:val="single" w:sz="4" w:space="0" w:color="auto"/>
              <w:left w:val="single" w:sz="4" w:space="0" w:color="auto"/>
              <w:bottom w:val="single" w:sz="4" w:space="0" w:color="auto"/>
              <w:right w:val="single" w:sz="4" w:space="0" w:color="auto"/>
            </w:tcBorders>
          </w:tcPr>
          <w:p w14:paraId="1C46D00E" w14:textId="4730E287" w:rsidR="00222867" w:rsidRPr="00BE58FD" w:rsidRDefault="00744764" w:rsidP="00BE58FD">
            <w:pPr>
              <w:spacing w:line="276" w:lineRule="auto"/>
              <w:rPr>
                <w:rFonts w:asciiTheme="minorBidi" w:hAnsiTheme="minorBidi" w:cstheme="minorBidi"/>
                <w:b/>
                <w:sz w:val="21"/>
                <w:szCs w:val="21"/>
                <w:lang w:eastAsia="he-IL"/>
              </w:rPr>
            </w:pPr>
            <w:r w:rsidRPr="00BE58FD">
              <w:rPr>
                <w:rFonts w:asciiTheme="minorBidi" w:hAnsiTheme="minorBidi" w:cstheme="minorBidi" w:hint="cs"/>
                <w:b/>
                <w:sz w:val="21"/>
                <w:szCs w:val="21"/>
                <w:rtl/>
                <w:lang w:eastAsia="he-IL"/>
              </w:rPr>
              <w:t>בכוונתנו ל</w:t>
            </w:r>
            <w:r w:rsidR="00CB622B" w:rsidRPr="00BE58FD">
              <w:rPr>
                <w:rFonts w:asciiTheme="minorBidi" w:hAnsiTheme="minorBidi" w:cstheme="minorBidi" w:hint="cs"/>
                <w:b/>
                <w:sz w:val="21"/>
                <w:szCs w:val="21"/>
                <w:rtl/>
                <w:lang w:eastAsia="he-IL"/>
              </w:rPr>
              <w:t>רכ</w:t>
            </w:r>
            <w:r w:rsidRPr="00BE58FD">
              <w:rPr>
                <w:rFonts w:asciiTheme="minorBidi" w:hAnsiTheme="minorBidi" w:cstheme="minorBidi" w:hint="cs"/>
                <w:b/>
                <w:sz w:val="21"/>
                <w:szCs w:val="21"/>
                <w:rtl/>
                <w:lang w:eastAsia="he-IL"/>
              </w:rPr>
              <w:t>ו</w:t>
            </w:r>
            <w:r w:rsidR="00CB622B" w:rsidRPr="00BE58FD">
              <w:rPr>
                <w:rFonts w:asciiTheme="minorBidi" w:hAnsiTheme="minorBidi" w:cstheme="minorBidi" w:hint="cs"/>
                <w:b/>
                <w:sz w:val="21"/>
                <w:szCs w:val="21"/>
                <w:rtl/>
                <w:lang w:eastAsia="he-IL"/>
              </w:rPr>
              <w:t xml:space="preserve">ש ציוד מטאורולוגי מתקדם למדידת שטפי גזי חממה מגופי מים. ברשותנו מערך למדידת שטפי גז וחום מפני ים המלח, ועוד גופי מים, </w:t>
            </w:r>
            <w:r w:rsidRPr="00BE58FD">
              <w:rPr>
                <w:rFonts w:asciiTheme="minorBidi" w:hAnsiTheme="minorBidi" w:cstheme="minorBidi" w:hint="cs"/>
                <w:b/>
                <w:sz w:val="21"/>
                <w:szCs w:val="21"/>
                <w:rtl/>
                <w:lang w:eastAsia="he-IL"/>
              </w:rPr>
              <w:t>מתוך מטלה שיש על המכון לברר כמה מים מתאדים מפני ים המלח? מה ההשפעה של שפיעת מים מתוקים על האידוי מפני הים? מהם שטפי החום בין האטמוספרה לגוף המים? כיצד משתנים לאורך הזמן? על מנת לעמוד במטלה זו עלינו</w:t>
            </w:r>
            <w:r w:rsidR="00BE58FD" w:rsidRPr="00BE58FD">
              <w:rPr>
                <w:rFonts w:asciiTheme="minorBidi" w:hAnsiTheme="minorBidi" w:cstheme="minorBidi" w:hint="cs"/>
                <w:b/>
                <w:sz w:val="21"/>
                <w:szCs w:val="21"/>
                <w:rtl/>
                <w:lang w:eastAsia="he-IL"/>
              </w:rPr>
              <w:t xml:space="preserve"> למדוד</w:t>
            </w:r>
            <w:r w:rsidRPr="00BE58FD">
              <w:rPr>
                <w:rFonts w:asciiTheme="minorBidi" w:hAnsiTheme="minorBidi" w:cstheme="minorBidi" w:hint="cs"/>
                <w:b/>
                <w:sz w:val="21"/>
                <w:szCs w:val="21"/>
                <w:rtl/>
                <w:lang w:eastAsia="he-IL"/>
              </w:rPr>
              <w:t xml:space="preserve"> בנוסף לשטף אדי מים ופחמן-דו-חמצני, גם את שטף </w:t>
            </w:r>
            <w:proofErr w:type="spellStart"/>
            <w:r w:rsidRPr="00BE58FD">
              <w:rPr>
                <w:rFonts w:asciiTheme="minorBidi" w:hAnsiTheme="minorBidi" w:cstheme="minorBidi" w:hint="cs"/>
                <w:b/>
                <w:sz w:val="21"/>
                <w:szCs w:val="21"/>
                <w:rtl/>
                <w:lang w:eastAsia="he-IL"/>
              </w:rPr>
              <w:t>המתאן</w:t>
            </w:r>
            <w:proofErr w:type="spellEnd"/>
            <w:r w:rsidRPr="00BE58FD">
              <w:rPr>
                <w:rFonts w:asciiTheme="minorBidi" w:hAnsiTheme="minorBidi" w:cstheme="minorBidi" w:hint="cs"/>
                <w:b/>
                <w:sz w:val="21"/>
                <w:szCs w:val="21"/>
                <w:rtl/>
                <w:lang w:eastAsia="he-IL"/>
              </w:rPr>
              <w:t xml:space="preserve"> (גז חממה מאוד חשוב להבנת החימום הגלובלי). בנוסף </w:t>
            </w:r>
            <w:r w:rsidR="0092220B">
              <w:rPr>
                <w:rFonts w:asciiTheme="minorBidi" w:hAnsiTheme="minorBidi" w:cstheme="minorBidi" w:hint="cs"/>
                <w:b/>
                <w:sz w:val="21"/>
                <w:szCs w:val="21"/>
                <w:rtl/>
                <w:lang w:eastAsia="he-IL"/>
              </w:rPr>
              <w:t xml:space="preserve">לרכישת חיישן למדידת מתאן, </w:t>
            </w:r>
            <w:r w:rsidRPr="00BE58FD">
              <w:rPr>
                <w:rFonts w:asciiTheme="minorBidi" w:hAnsiTheme="minorBidi" w:cstheme="minorBidi" w:hint="cs"/>
                <w:b/>
                <w:sz w:val="21"/>
                <w:szCs w:val="21"/>
                <w:rtl/>
                <w:lang w:eastAsia="he-IL"/>
              </w:rPr>
              <w:t xml:space="preserve">בכוונתנו לרכוש ציוד היקפי לתחנות אלו לשם תפעול </w:t>
            </w:r>
            <w:r w:rsidR="007D0D17" w:rsidRPr="00BE58FD">
              <w:rPr>
                <w:rFonts w:asciiTheme="minorBidi" w:hAnsiTheme="minorBidi" w:cstheme="minorBidi" w:hint="cs"/>
                <w:b/>
                <w:sz w:val="21"/>
                <w:szCs w:val="21"/>
                <w:rtl/>
                <w:lang w:eastAsia="he-IL"/>
              </w:rPr>
              <w:t>שוטף של התחנות, והרחבה שלהן.</w:t>
            </w:r>
            <w:r w:rsidR="007D31F1" w:rsidRPr="00BE58FD">
              <w:rPr>
                <w:rFonts w:asciiTheme="minorBidi" w:hAnsiTheme="minorBidi" w:cstheme="minorBidi" w:hint="cs"/>
                <w:b/>
                <w:sz w:val="21"/>
                <w:szCs w:val="21"/>
                <w:rtl/>
                <w:lang w:eastAsia="he-IL"/>
              </w:rPr>
              <w:t xml:space="preserve"> </w:t>
            </w:r>
            <w:r w:rsidR="00BE58FD" w:rsidRPr="00BE58FD">
              <w:rPr>
                <w:rFonts w:asciiTheme="minorBidi" w:hAnsiTheme="minorBidi" w:cstheme="minorBidi" w:hint="cs"/>
                <w:b/>
                <w:sz w:val="21"/>
                <w:szCs w:val="21"/>
                <w:rtl/>
                <w:lang w:eastAsia="he-IL"/>
              </w:rPr>
              <w:t>ה</w:t>
            </w:r>
            <w:r w:rsidR="007D31F1" w:rsidRPr="00BE58FD">
              <w:rPr>
                <w:rFonts w:asciiTheme="minorBidi" w:hAnsiTheme="minorBidi" w:cstheme="minorBidi" w:hint="cs"/>
                <w:b/>
                <w:sz w:val="21"/>
                <w:szCs w:val="21"/>
                <w:rtl/>
                <w:lang w:eastAsia="he-IL"/>
              </w:rPr>
              <w:t xml:space="preserve">ציוד </w:t>
            </w:r>
            <w:r w:rsidR="00BE58FD" w:rsidRPr="00BE58FD">
              <w:rPr>
                <w:rFonts w:asciiTheme="minorBidi" w:hAnsiTheme="minorBidi" w:cstheme="minorBidi" w:hint="cs"/>
                <w:b/>
                <w:sz w:val="21"/>
                <w:szCs w:val="21"/>
                <w:rtl/>
                <w:lang w:eastAsia="he-IL"/>
              </w:rPr>
              <w:t>המבוקש</w:t>
            </w:r>
            <w:r w:rsidR="007D31F1" w:rsidRPr="00BE58FD">
              <w:rPr>
                <w:rFonts w:asciiTheme="minorBidi" w:hAnsiTheme="minorBidi" w:cstheme="minorBidi" w:hint="cs"/>
                <w:b/>
                <w:sz w:val="21"/>
                <w:szCs w:val="21"/>
                <w:rtl/>
                <w:lang w:eastAsia="he-IL"/>
              </w:rPr>
              <w:t xml:space="preserve"> </w:t>
            </w:r>
            <w:r w:rsidR="00BE58FD" w:rsidRPr="00BE58FD">
              <w:rPr>
                <w:rFonts w:asciiTheme="minorBidi" w:hAnsiTheme="minorBidi" w:cstheme="minorBidi" w:hint="cs"/>
                <w:b/>
                <w:sz w:val="21"/>
                <w:szCs w:val="21"/>
                <w:rtl/>
                <w:lang w:eastAsia="he-IL"/>
              </w:rPr>
              <w:t xml:space="preserve">צריך להתממשק עם מערך המדידות שברשותנו, של החברות </w:t>
            </w:r>
            <w:r w:rsidR="00BE58FD" w:rsidRPr="00BE58FD">
              <w:rPr>
                <w:rFonts w:asciiTheme="minorBidi" w:hAnsiTheme="minorBidi" w:cstheme="minorBidi" w:hint="cs"/>
                <w:b/>
                <w:sz w:val="21"/>
                <w:szCs w:val="21"/>
                <w:lang w:eastAsia="he-IL"/>
              </w:rPr>
              <w:t>LICOR</w:t>
            </w:r>
            <w:r w:rsidR="00BE58FD" w:rsidRPr="00BE58FD">
              <w:rPr>
                <w:rFonts w:asciiTheme="minorBidi" w:hAnsiTheme="minorBidi" w:cstheme="minorBidi" w:hint="cs"/>
                <w:b/>
                <w:sz w:val="21"/>
                <w:szCs w:val="21"/>
                <w:rtl/>
                <w:lang w:eastAsia="he-IL"/>
              </w:rPr>
              <w:t xml:space="preserve"> ו- </w:t>
            </w:r>
            <w:r w:rsidR="00BE58FD" w:rsidRPr="00BE58FD">
              <w:rPr>
                <w:rFonts w:asciiTheme="minorBidi" w:hAnsiTheme="minorBidi" w:cstheme="minorBidi" w:hint="cs"/>
                <w:b/>
                <w:sz w:val="21"/>
                <w:szCs w:val="21"/>
                <w:lang w:eastAsia="he-IL"/>
              </w:rPr>
              <w:t>CAMPBEL</w:t>
            </w:r>
            <w:r w:rsidR="00BE58FD" w:rsidRPr="00BE58FD">
              <w:rPr>
                <w:rFonts w:asciiTheme="minorBidi" w:hAnsiTheme="minorBidi" w:cstheme="minorBidi" w:hint="cs"/>
                <w:b/>
                <w:sz w:val="21"/>
                <w:szCs w:val="21"/>
                <w:rtl/>
                <w:lang w:eastAsia="he-IL"/>
              </w:rPr>
              <w:t xml:space="preserve">  - </w:t>
            </w:r>
            <w:r w:rsidR="007D31F1" w:rsidRPr="00BE58FD">
              <w:rPr>
                <w:rFonts w:asciiTheme="minorBidi" w:hAnsiTheme="minorBidi" w:cstheme="minorBidi" w:hint="cs"/>
                <w:b/>
                <w:sz w:val="21"/>
                <w:szCs w:val="21"/>
                <w:rtl/>
                <w:lang w:eastAsia="he-IL"/>
              </w:rPr>
              <w:t>יש חשיבות קריטית להמשיך עם אותו ציוד</w:t>
            </w:r>
            <w:r w:rsidR="00BE58FD" w:rsidRPr="00BE58FD">
              <w:rPr>
                <w:rFonts w:asciiTheme="minorBidi" w:hAnsiTheme="minorBidi" w:cstheme="minorBidi" w:hint="cs"/>
                <w:b/>
                <w:sz w:val="21"/>
                <w:szCs w:val="21"/>
                <w:rtl/>
                <w:lang w:eastAsia="he-IL"/>
              </w:rPr>
              <w:t xml:space="preserve"> גם מבחינה תפעולית </w:t>
            </w:r>
            <w:r w:rsidR="00BE58FD" w:rsidRPr="00BE58FD">
              <w:rPr>
                <w:rFonts w:asciiTheme="minorBidi" w:hAnsiTheme="minorBidi" w:cstheme="minorBidi"/>
                <w:b/>
                <w:sz w:val="21"/>
                <w:szCs w:val="21"/>
                <w:rtl/>
                <w:lang w:eastAsia="he-IL"/>
              </w:rPr>
              <w:t>–</w:t>
            </w:r>
            <w:r w:rsidR="00BE58FD" w:rsidRPr="00BE58FD">
              <w:rPr>
                <w:rFonts w:asciiTheme="minorBidi" w:hAnsiTheme="minorBidi" w:cstheme="minorBidi" w:hint="cs"/>
                <w:b/>
                <w:sz w:val="21"/>
                <w:szCs w:val="21"/>
                <w:rtl/>
                <w:lang w:eastAsia="he-IL"/>
              </w:rPr>
              <w:t xml:space="preserve"> כדי שהמערכות יתחברו, וגם מבחינה מהותית </w:t>
            </w:r>
            <w:r w:rsidR="00BE58FD" w:rsidRPr="00BE58FD">
              <w:rPr>
                <w:rFonts w:asciiTheme="minorBidi" w:hAnsiTheme="minorBidi" w:cstheme="minorBidi"/>
                <w:b/>
                <w:sz w:val="21"/>
                <w:szCs w:val="21"/>
                <w:rtl/>
                <w:lang w:eastAsia="he-IL"/>
              </w:rPr>
              <w:t>–</w:t>
            </w:r>
            <w:r w:rsidR="00BE58FD" w:rsidRPr="00BE58FD">
              <w:rPr>
                <w:rFonts w:asciiTheme="minorBidi" w:hAnsiTheme="minorBidi" w:cstheme="minorBidi" w:hint="cs"/>
                <w:b/>
                <w:sz w:val="21"/>
                <w:szCs w:val="21"/>
                <w:rtl/>
                <w:lang w:eastAsia="he-IL"/>
              </w:rPr>
              <w:t xml:space="preserve"> שימוש במערך מדידה במאפיין </w:t>
            </w:r>
            <w:proofErr w:type="spellStart"/>
            <w:r w:rsidR="00BE58FD" w:rsidRPr="00BE58FD">
              <w:rPr>
                <w:rFonts w:asciiTheme="minorBidi" w:hAnsiTheme="minorBidi" w:cstheme="minorBidi" w:hint="cs"/>
                <w:b/>
                <w:sz w:val="21"/>
                <w:szCs w:val="21"/>
                <w:rtl/>
                <w:lang w:eastAsia="he-IL"/>
              </w:rPr>
              <w:t>מסויים</w:t>
            </w:r>
            <w:proofErr w:type="spellEnd"/>
            <w:r w:rsidR="00BE58FD" w:rsidRPr="00BE58FD">
              <w:rPr>
                <w:rFonts w:asciiTheme="minorBidi" w:hAnsiTheme="minorBidi" w:cstheme="minorBidi" w:hint="cs"/>
                <w:b/>
                <w:sz w:val="21"/>
                <w:szCs w:val="21"/>
                <w:rtl/>
                <w:lang w:eastAsia="he-IL"/>
              </w:rPr>
              <w:t xml:space="preserve"> מאפשר לעקוב אחר שינויים בזמן ובמרחב, כל שינוי במאפייני מערכות המדידה עלול לגרום לשינוי ברגישות המדידה </w:t>
            </w:r>
            <w:r w:rsidR="00BE58FD" w:rsidRPr="00BE58FD">
              <w:rPr>
                <w:rFonts w:asciiTheme="minorBidi" w:hAnsiTheme="minorBidi" w:cstheme="minorBidi"/>
                <w:b/>
                <w:sz w:val="21"/>
                <w:szCs w:val="21"/>
                <w:rtl/>
                <w:lang w:eastAsia="he-IL"/>
              </w:rPr>
              <w:t>–</w:t>
            </w:r>
            <w:r w:rsidR="00BE58FD" w:rsidRPr="00BE58FD">
              <w:rPr>
                <w:rFonts w:asciiTheme="minorBidi" w:hAnsiTheme="minorBidi" w:cstheme="minorBidi" w:hint="cs"/>
                <w:b/>
                <w:sz w:val="21"/>
                <w:szCs w:val="21"/>
                <w:rtl/>
                <w:lang w:eastAsia="he-IL"/>
              </w:rPr>
              <w:t xml:space="preserve"> ובהתאם ביכולת שלנו לעקוב אחר השינויים</w:t>
            </w:r>
            <w:r w:rsidR="007D31F1" w:rsidRPr="00BE58FD">
              <w:rPr>
                <w:rFonts w:asciiTheme="minorBidi" w:hAnsiTheme="minorBidi" w:cstheme="minorBidi" w:hint="cs"/>
                <w:b/>
                <w:sz w:val="21"/>
                <w:szCs w:val="21"/>
                <w:rtl/>
                <w:lang w:eastAsia="he-IL"/>
              </w:rPr>
              <w:t xml:space="preserve">. </w:t>
            </w:r>
            <w:r w:rsidRPr="00BE58FD">
              <w:rPr>
                <w:rFonts w:asciiTheme="minorBidi" w:hAnsiTheme="minorBidi" w:cstheme="minorBidi" w:hint="cs"/>
                <w:b/>
                <w:sz w:val="21"/>
                <w:szCs w:val="21"/>
                <w:rtl/>
                <w:lang w:eastAsia="he-IL"/>
              </w:rPr>
              <w:t xml:space="preserve"> </w:t>
            </w:r>
            <w:proofErr w:type="spellStart"/>
            <w:r w:rsidR="007D31F1" w:rsidRPr="00BE58FD">
              <w:rPr>
                <w:rFonts w:asciiTheme="minorBidi" w:hAnsiTheme="minorBidi" w:cstheme="minorBidi" w:hint="cs"/>
                <w:b/>
                <w:sz w:val="21"/>
                <w:szCs w:val="21"/>
                <w:rtl/>
                <w:lang w:eastAsia="he-IL"/>
              </w:rPr>
              <w:t>מטאוטק</w:t>
            </w:r>
            <w:proofErr w:type="spellEnd"/>
            <w:r w:rsidR="007D31F1" w:rsidRPr="00BE58FD">
              <w:rPr>
                <w:rFonts w:asciiTheme="minorBidi" w:hAnsiTheme="minorBidi" w:cstheme="minorBidi" w:hint="cs"/>
                <w:b/>
                <w:sz w:val="21"/>
                <w:szCs w:val="21"/>
                <w:rtl/>
                <w:lang w:eastAsia="he-IL"/>
              </w:rPr>
              <w:t xml:space="preserve"> הם הספק היחידי שמורשה על ידי החברות למכור ולספק ציוד</w:t>
            </w:r>
            <w:r w:rsidR="00BE58FD" w:rsidRPr="00BE58FD">
              <w:rPr>
                <w:rFonts w:asciiTheme="minorBidi" w:hAnsiTheme="minorBidi" w:cstheme="minorBidi" w:hint="cs"/>
                <w:b/>
                <w:sz w:val="21"/>
                <w:szCs w:val="21"/>
                <w:rtl/>
                <w:lang w:eastAsia="he-IL"/>
              </w:rPr>
              <w:t xml:space="preserve"> החברות </w:t>
            </w:r>
            <w:r w:rsidR="00BE58FD" w:rsidRPr="00BE58FD">
              <w:rPr>
                <w:rFonts w:asciiTheme="minorBidi" w:hAnsiTheme="minorBidi" w:cstheme="minorBidi" w:hint="cs"/>
                <w:b/>
                <w:sz w:val="21"/>
                <w:szCs w:val="21"/>
                <w:lang w:eastAsia="he-IL"/>
              </w:rPr>
              <w:t>LIROC</w:t>
            </w:r>
            <w:r w:rsidR="00BE58FD" w:rsidRPr="00BE58FD">
              <w:rPr>
                <w:rFonts w:asciiTheme="minorBidi" w:hAnsiTheme="minorBidi" w:cstheme="minorBidi" w:hint="cs"/>
                <w:b/>
                <w:sz w:val="21"/>
                <w:szCs w:val="21"/>
                <w:rtl/>
                <w:lang w:eastAsia="he-IL"/>
              </w:rPr>
              <w:t xml:space="preserve">, </w:t>
            </w:r>
            <w:r w:rsidR="00BE58FD" w:rsidRPr="00BE58FD">
              <w:rPr>
                <w:rFonts w:asciiTheme="minorBidi" w:hAnsiTheme="minorBidi" w:cstheme="minorBidi" w:hint="cs"/>
                <w:b/>
                <w:sz w:val="21"/>
                <w:szCs w:val="21"/>
                <w:lang w:eastAsia="he-IL"/>
              </w:rPr>
              <w:t>CAMPBEL</w:t>
            </w:r>
            <w:r w:rsidR="007D31F1" w:rsidRPr="00BE58FD">
              <w:rPr>
                <w:rFonts w:asciiTheme="minorBidi" w:hAnsiTheme="minorBidi" w:cstheme="minorBidi" w:hint="cs"/>
                <w:b/>
                <w:sz w:val="21"/>
                <w:szCs w:val="21"/>
                <w:rtl/>
                <w:lang w:eastAsia="he-IL"/>
              </w:rPr>
              <w:t>.</w:t>
            </w:r>
          </w:p>
        </w:tc>
      </w:tr>
    </w:tbl>
    <w:p w14:paraId="4D07F114" w14:textId="77777777" w:rsidR="00222867" w:rsidRPr="00AF57E9" w:rsidRDefault="009D5324" w:rsidP="00222867">
      <w:pPr>
        <w:rPr>
          <w:rFonts w:asciiTheme="minorBidi" w:hAnsiTheme="minorBidi" w:cstheme="minorBidi"/>
          <w:b/>
          <w:sz w:val="21"/>
          <w:szCs w:val="21"/>
          <w:lang w:eastAsia="he-IL"/>
        </w:rPr>
      </w:pPr>
    </w:p>
    <w:p w14:paraId="44B86F2C" w14:textId="77777777" w:rsidR="00222867" w:rsidRPr="00AF57E9" w:rsidRDefault="009B6B29" w:rsidP="007D31F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7D31F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728DBBD4" w14:textId="77777777" w:rsidR="00222867" w:rsidRPr="00AF57E9" w:rsidRDefault="009D5324" w:rsidP="00222867">
      <w:pPr>
        <w:rPr>
          <w:rFonts w:asciiTheme="minorBidi" w:hAnsiTheme="minorBidi" w:cstheme="minorBidi"/>
          <w:b/>
          <w:sz w:val="21"/>
          <w:szCs w:val="21"/>
          <w:rtl/>
        </w:rPr>
      </w:pPr>
    </w:p>
    <w:p w14:paraId="426BB3D8"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38DF3AD0" w14:textId="77777777" w:rsidR="00222867" w:rsidRPr="00AF57E9" w:rsidRDefault="009D532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1541E6D5" w14:textId="77777777" w:rsidTr="00222867">
        <w:tc>
          <w:tcPr>
            <w:tcW w:w="3085" w:type="dxa"/>
            <w:hideMark/>
          </w:tcPr>
          <w:p w14:paraId="66E01321" w14:textId="77777777" w:rsidR="00222867" w:rsidRPr="00AF57E9" w:rsidRDefault="009B6B29" w:rsidP="007D31F1">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7D31F1">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טובין</w:t>
            </w:r>
          </w:p>
        </w:tc>
        <w:tc>
          <w:tcPr>
            <w:tcW w:w="2977" w:type="dxa"/>
            <w:hideMark/>
          </w:tcPr>
          <w:p w14:paraId="3D4AC376"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783963F9"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CBD4D0E" w14:textId="77777777" w:rsidR="00222867" w:rsidRPr="00AF57E9" w:rsidRDefault="009D5324">
            <w:pPr>
              <w:ind w:right="283"/>
              <w:rPr>
                <w:rFonts w:asciiTheme="minorBidi" w:hAnsiTheme="minorBidi" w:cstheme="minorBidi"/>
                <w:b/>
                <w:sz w:val="21"/>
                <w:szCs w:val="21"/>
                <w:lang w:eastAsia="he-IL"/>
              </w:rPr>
            </w:pPr>
          </w:p>
        </w:tc>
      </w:tr>
    </w:tbl>
    <w:p w14:paraId="1C413D91" w14:textId="77777777" w:rsidR="00222867" w:rsidRPr="00AF57E9" w:rsidRDefault="009D532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6A791118" w14:textId="77777777" w:rsidTr="00222867">
        <w:tc>
          <w:tcPr>
            <w:tcW w:w="2698" w:type="dxa"/>
            <w:shd w:val="clear" w:color="auto" w:fill="E6E6E6"/>
            <w:hideMark/>
          </w:tcPr>
          <w:p w14:paraId="0DE3A26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70D9B170" w14:textId="77777777" w:rsidR="00222867" w:rsidRPr="00AF57E9" w:rsidRDefault="009903E8">
            <w:pPr>
              <w:rPr>
                <w:rFonts w:asciiTheme="minorBidi" w:hAnsiTheme="minorBidi" w:cstheme="minorBidi"/>
                <w:b/>
                <w:sz w:val="21"/>
                <w:szCs w:val="21"/>
                <w:highlight w:val="yellow"/>
                <w:lang w:eastAsia="he-IL"/>
              </w:rPr>
            </w:pPr>
            <w:proofErr w:type="spellStart"/>
            <w:r>
              <w:rPr>
                <w:rFonts w:asciiTheme="minorBidi" w:hAnsiTheme="minorBidi" w:cstheme="minorBidi" w:hint="cs"/>
                <w:b/>
                <w:sz w:val="21"/>
                <w:szCs w:val="21"/>
                <w:highlight w:val="yellow"/>
                <w:rtl/>
                <w:lang w:eastAsia="he-IL"/>
              </w:rPr>
              <w:t>מטאוטק</w:t>
            </w:r>
            <w:proofErr w:type="spellEnd"/>
          </w:p>
        </w:tc>
      </w:tr>
      <w:tr w:rsidR="007548B0" w14:paraId="2E94626D" w14:textId="77777777" w:rsidTr="00222867">
        <w:tc>
          <w:tcPr>
            <w:tcW w:w="2698" w:type="dxa"/>
            <w:shd w:val="clear" w:color="auto" w:fill="E6E6E6"/>
            <w:hideMark/>
          </w:tcPr>
          <w:p w14:paraId="4191A5DA"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0B9477C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59C325F7" w14:textId="77777777" w:rsidR="00222867" w:rsidRPr="00AF57E9" w:rsidRDefault="00414CA5">
            <w:pPr>
              <w:rPr>
                <w:rFonts w:asciiTheme="minorBidi" w:hAnsiTheme="minorBidi" w:cstheme="minorBidi"/>
                <w:b/>
                <w:sz w:val="21"/>
                <w:szCs w:val="21"/>
                <w:highlight w:val="yellow"/>
                <w:rtl/>
                <w:lang w:eastAsia="he-IL"/>
              </w:rPr>
            </w:pPr>
            <w:r>
              <w:rPr>
                <w:rFonts w:ascii="Arial" w:hAnsi="Arial"/>
                <w:b/>
                <w:bCs/>
                <w:color w:val="000000"/>
                <w:sz w:val="19"/>
                <w:szCs w:val="19"/>
                <w:shd w:val="clear" w:color="auto" w:fill="C7DDEE"/>
              </w:rPr>
              <w:t>511386609</w:t>
            </w:r>
          </w:p>
        </w:tc>
      </w:tr>
      <w:tr w:rsidR="007548B0" w14:paraId="7AC422AC" w14:textId="77777777" w:rsidTr="00222867">
        <w:tc>
          <w:tcPr>
            <w:tcW w:w="2698" w:type="dxa"/>
            <w:shd w:val="clear" w:color="auto" w:fill="E6E6E6"/>
            <w:hideMark/>
          </w:tcPr>
          <w:p w14:paraId="0D90C67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0619A489" w14:textId="77777777" w:rsidR="00222867" w:rsidRPr="00AF57E9" w:rsidRDefault="00414CA5"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20C9DA30"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E968DE0" w14:textId="77777777" w:rsidTr="00222867">
        <w:tc>
          <w:tcPr>
            <w:tcW w:w="2698" w:type="dxa"/>
            <w:shd w:val="clear" w:color="auto" w:fill="E6E6E6"/>
            <w:hideMark/>
          </w:tcPr>
          <w:p w14:paraId="51732C6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4A7A3D82" w14:textId="77777777" w:rsidR="00222867" w:rsidRPr="00AF57E9" w:rsidRDefault="00414CA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285,000 ₪.</w:t>
            </w:r>
          </w:p>
        </w:tc>
      </w:tr>
      <w:tr w:rsidR="007548B0" w14:paraId="5D8414B7" w14:textId="77777777" w:rsidTr="00222867">
        <w:tc>
          <w:tcPr>
            <w:tcW w:w="2698" w:type="dxa"/>
            <w:shd w:val="clear" w:color="auto" w:fill="E6E6E6"/>
            <w:hideMark/>
          </w:tcPr>
          <w:p w14:paraId="00CDA89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6CC85C26" w14:textId="77777777" w:rsidR="00222867" w:rsidRPr="00AF57E9" w:rsidRDefault="00414CA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שנה</w:t>
            </w:r>
          </w:p>
        </w:tc>
      </w:tr>
    </w:tbl>
    <w:p w14:paraId="2F1BA00D" w14:textId="77777777" w:rsidR="00222867" w:rsidRPr="00AF57E9" w:rsidRDefault="009D5324" w:rsidP="00222867">
      <w:pPr>
        <w:rPr>
          <w:rFonts w:asciiTheme="minorBidi" w:hAnsiTheme="minorBidi" w:cstheme="minorBidi"/>
          <w:bCs/>
          <w:sz w:val="21"/>
          <w:szCs w:val="21"/>
          <w:rtl/>
          <w:lang w:eastAsia="he-IL"/>
        </w:rPr>
      </w:pPr>
    </w:p>
    <w:p w14:paraId="51D7D7F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6084A58C"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5BCFDA01" w14:textId="77777777" w:rsidR="00222867" w:rsidRPr="00AF57E9" w:rsidRDefault="009D5324" w:rsidP="00222867">
      <w:pPr>
        <w:rPr>
          <w:rFonts w:asciiTheme="minorBidi" w:hAnsiTheme="minorBidi" w:cstheme="minorBidi"/>
          <w:bCs/>
          <w:sz w:val="21"/>
          <w:szCs w:val="21"/>
          <w:rtl/>
        </w:rPr>
      </w:pPr>
    </w:p>
    <w:p w14:paraId="4FEB32A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0D0305CA"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801D70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9A3B7D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8D0435D" w14:textId="77777777" w:rsidR="00222867" w:rsidRPr="00AF57E9" w:rsidRDefault="009D532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A15B03F" w14:textId="77777777" w:rsidTr="00B722DF">
        <w:tc>
          <w:tcPr>
            <w:tcW w:w="9019" w:type="dxa"/>
            <w:tcBorders>
              <w:top w:val="single" w:sz="4" w:space="0" w:color="auto"/>
              <w:left w:val="single" w:sz="4" w:space="0" w:color="auto"/>
              <w:bottom w:val="single" w:sz="4" w:space="0" w:color="auto"/>
              <w:right w:val="single" w:sz="4" w:space="0" w:color="auto"/>
            </w:tcBorders>
          </w:tcPr>
          <w:p w14:paraId="18B53096" w14:textId="17B65664" w:rsidR="00222867" w:rsidRPr="00AF57E9" w:rsidRDefault="00221F59" w:rsidP="009820A0">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בדקנו עם חוקרים מובילים בעולם (</w:t>
            </w:r>
            <w:r>
              <w:rPr>
                <w:rFonts w:asciiTheme="minorBidi" w:hAnsiTheme="minorBidi" w:cstheme="minorBidi"/>
                <w:b/>
                <w:sz w:val="21"/>
                <w:szCs w:val="21"/>
                <w:lang w:eastAsia="he-IL"/>
              </w:rPr>
              <w:t xml:space="preserve">Prof. Hamish McGowan, U </w:t>
            </w:r>
            <w:proofErr w:type="spellStart"/>
            <w:r>
              <w:rPr>
                <w:rFonts w:asciiTheme="minorBidi" w:hAnsiTheme="minorBidi" w:cstheme="minorBidi"/>
                <w:b/>
                <w:sz w:val="21"/>
                <w:szCs w:val="21"/>
                <w:lang w:eastAsia="he-IL"/>
              </w:rPr>
              <w:t>Qweensland</w:t>
            </w:r>
            <w:proofErr w:type="spellEnd"/>
            <w:r>
              <w:rPr>
                <w:rFonts w:asciiTheme="minorBidi" w:hAnsiTheme="minorBidi" w:cstheme="minorBidi"/>
                <w:b/>
                <w:sz w:val="21"/>
                <w:szCs w:val="21"/>
                <w:lang w:eastAsia="he-IL"/>
              </w:rPr>
              <w:t>, AU</w:t>
            </w:r>
            <w:r>
              <w:rPr>
                <w:rFonts w:asciiTheme="minorBidi" w:hAnsiTheme="minorBidi" w:cstheme="minorBidi" w:hint="cs"/>
                <w:b/>
                <w:sz w:val="21"/>
                <w:szCs w:val="21"/>
                <w:rtl/>
                <w:lang w:eastAsia="he-IL"/>
              </w:rPr>
              <w:t xml:space="preserve">, ועוד) לגבי הציוד </w:t>
            </w:r>
            <w:r w:rsidR="00B76450">
              <w:rPr>
                <w:rFonts w:asciiTheme="minorBidi" w:hAnsiTheme="minorBidi" w:cstheme="minorBidi" w:hint="cs"/>
                <w:b/>
                <w:sz w:val="21"/>
                <w:szCs w:val="21"/>
                <w:rtl/>
                <w:lang w:eastAsia="he-IL"/>
              </w:rPr>
              <w:t>המתאים</w:t>
            </w:r>
            <w:r>
              <w:rPr>
                <w:rFonts w:asciiTheme="minorBidi" w:hAnsiTheme="minorBidi" w:cstheme="minorBidi" w:hint="cs"/>
                <w:b/>
                <w:sz w:val="21"/>
                <w:szCs w:val="21"/>
                <w:rtl/>
                <w:lang w:eastAsia="he-IL"/>
              </w:rPr>
              <w:t xml:space="preserve"> למ</w:t>
            </w:r>
            <w:r w:rsidR="009820A0">
              <w:rPr>
                <w:rFonts w:asciiTheme="minorBidi" w:hAnsiTheme="minorBidi" w:cstheme="minorBidi" w:hint="cs"/>
                <w:b/>
                <w:sz w:val="21"/>
                <w:szCs w:val="21"/>
                <w:rtl/>
                <w:lang w:eastAsia="he-IL"/>
              </w:rPr>
              <w:t>ערך המדידה שלנו ולקבל מ</w:t>
            </w:r>
            <w:r>
              <w:rPr>
                <w:rFonts w:asciiTheme="minorBidi" w:hAnsiTheme="minorBidi" w:cstheme="minorBidi" w:hint="cs"/>
                <w:b/>
                <w:sz w:val="21"/>
                <w:szCs w:val="21"/>
                <w:rtl/>
                <w:lang w:eastAsia="he-IL"/>
              </w:rPr>
              <w:t>דידה תקינה של שטפי גז וחום בסביבות ימיות בתנאי שטח קשים</w:t>
            </w:r>
            <w:r w:rsidR="009820A0">
              <w:rPr>
                <w:rFonts w:asciiTheme="minorBidi" w:hAnsiTheme="minorBidi" w:cstheme="minorBidi" w:hint="cs"/>
                <w:b/>
                <w:sz w:val="21"/>
                <w:szCs w:val="21"/>
                <w:rtl/>
                <w:lang w:eastAsia="he-IL"/>
              </w:rPr>
              <w:t xml:space="preserve"> ושתואמת הציוד הקיים</w:t>
            </w:r>
            <w:r>
              <w:rPr>
                <w:rFonts w:asciiTheme="minorBidi" w:hAnsiTheme="minorBidi" w:cstheme="minorBidi" w:hint="cs"/>
                <w:b/>
                <w:sz w:val="21"/>
                <w:szCs w:val="21"/>
                <w:rtl/>
                <w:lang w:eastAsia="he-IL"/>
              </w:rPr>
              <w:t xml:space="preserve">, והתשובה </w:t>
            </w:r>
            <w:proofErr w:type="spellStart"/>
            <w:r>
              <w:rPr>
                <w:rFonts w:asciiTheme="minorBidi" w:hAnsiTheme="minorBidi" w:cstheme="minorBidi" w:hint="cs"/>
                <w:b/>
                <w:sz w:val="21"/>
                <w:szCs w:val="21"/>
                <w:rtl/>
                <w:lang w:eastAsia="he-IL"/>
              </w:rPr>
              <w:t>היתה</w:t>
            </w:r>
            <w:proofErr w:type="spellEnd"/>
            <w:r>
              <w:rPr>
                <w:rFonts w:asciiTheme="minorBidi" w:hAnsiTheme="minorBidi" w:cstheme="minorBidi" w:hint="cs"/>
                <w:b/>
                <w:sz w:val="21"/>
                <w:szCs w:val="21"/>
                <w:rtl/>
                <w:lang w:eastAsia="he-IL"/>
              </w:rPr>
              <w:t xml:space="preserve"> חד משמעית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Pr>
                <w:rFonts w:asciiTheme="minorBidi" w:hAnsiTheme="minorBidi" w:cstheme="minorBidi"/>
                <w:b/>
                <w:sz w:val="21"/>
                <w:szCs w:val="21"/>
                <w:lang w:eastAsia="he-IL"/>
              </w:rPr>
              <w:t>LICOR + CAMPBELL</w:t>
            </w:r>
            <w:r>
              <w:rPr>
                <w:rFonts w:asciiTheme="minorBidi" w:hAnsiTheme="minorBidi" w:cstheme="minorBidi" w:hint="cs"/>
                <w:b/>
                <w:sz w:val="21"/>
                <w:szCs w:val="21"/>
                <w:rtl/>
                <w:lang w:eastAsia="he-IL"/>
              </w:rPr>
              <w:t xml:space="preserve">. </w:t>
            </w:r>
          </w:p>
        </w:tc>
      </w:tr>
      <w:tr w:rsidR="007548B0" w14:paraId="75929A10" w14:textId="77777777" w:rsidTr="00B722DF">
        <w:tc>
          <w:tcPr>
            <w:tcW w:w="9019" w:type="dxa"/>
            <w:tcBorders>
              <w:top w:val="single" w:sz="4" w:space="0" w:color="auto"/>
              <w:left w:val="single" w:sz="4" w:space="0" w:color="auto"/>
              <w:bottom w:val="single" w:sz="4" w:space="0" w:color="auto"/>
              <w:right w:val="single" w:sz="4" w:space="0" w:color="auto"/>
            </w:tcBorders>
          </w:tcPr>
          <w:p w14:paraId="2D176536" w14:textId="2D63863B" w:rsidR="00222867" w:rsidRPr="00AF57E9" w:rsidRDefault="00221F59" w:rsidP="006E62B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החברות הללו מיוצגות על ידי </w:t>
            </w:r>
            <w:proofErr w:type="spellStart"/>
            <w:r>
              <w:rPr>
                <w:rFonts w:asciiTheme="minorBidi" w:hAnsiTheme="minorBidi" w:cstheme="minorBidi" w:hint="cs"/>
                <w:b/>
                <w:sz w:val="21"/>
                <w:szCs w:val="21"/>
                <w:rtl/>
                <w:lang w:eastAsia="he-IL"/>
              </w:rPr>
              <w:t>מטאוטק</w:t>
            </w:r>
            <w:proofErr w:type="spellEnd"/>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כספק יחידי. החברות מצהירות על כך</w:t>
            </w:r>
            <w:r w:rsidR="00B76450">
              <w:rPr>
                <w:rFonts w:asciiTheme="minorBidi" w:hAnsiTheme="minorBidi" w:cstheme="minorBidi"/>
                <w:b/>
                <w:sz w:val="21"/>
                <w:szCs w:val="21"/>
                <w:lang w:eastAsia="he-IL"/>
              </w:rPr>
              <w:t xml:space="preserve"> </w:t>
            </w:r>
            <w:r w:rsidR="00B76450">
              <w:rPr>
                <w:rFonts w:asciiTheme="minorBidi" w:hAnsiTheme="minorBidi" w:cstheme="minorBidi" w:hint="cs"/>
                <w:b/>
                <w:sz w:val="21"/>
                <w:szCs w:val="21"/>
                <w:rtl/>
                <w:lang w:eastAsia="he-IL"/>
              </w:rPr>
              <w:t>(</w:t>
            </w:r>
            <w:hyperlink r:id="rId11" w:history="1">
              <w:r w:rsidR="00B76450" w:rsidRPr="00CC3083">
                <w:rPr>
                  <w:rStyle w:val="Hyperlink"/>
                  <w:rFonts w:asciiTheme="minorBidi" w:hAnsiTheme="minorBidi" w:cstheme="minorBidi"/>
                  <w:b/>
                  <w:sz w:val="21"/>
                  <w:szCs w:val="21"/>
                  <w:lang w:eastAsia="he-IL"/>
                </w:rPr>
                <w:t>https://www.campbellsci.com/contact-info?org=27</w:t>
              </w:r>
            </w:hyperlink>
            <w:r w:rsidR="00B76450">
              <w:rPr>
                <w:rFonts w:asciiTheme="minorBidi" w:hAnsiTheme="minorBidi" w:cstheme="minorBidi" w:hint="cs"/>
                <w:b/>
                <w:sz w:val="21"/>
                <w:szCs w:val="21"/>
                <w:rtl/>
                <w:lang w:eastAsia="he-IL"/>
              </w:rPr>
              <w:t xml:space="preserve"> , </w:t>
            </w:r>
            <w:hyperlink r:id="rId12" w:history="1">
              <w:r w:rsidR="00B76450" w:rsidRPr="00CC3083">
                <w:rPr>
                  <w:rStyle w:val="Hyperlink"/>
                  <w:rFonts w:asciiTheme="minorBidi" w:hAnsiTheme="minorBidi" w:cstheme="minorBidi"/>
                  <w:b/>
                  <w:sz w:val="21"/>
                  <w:szCs w:val="21"/>
                  <w:lang w:eastAsia="he-IL"/>
                </w:rPr>
                <w:t>https://www.licor.com/env/products/eddy_covariance/?gclid=CjwKCAjw8KmLBhB8EiwAQbqNoKA9SQALfSj_FyVKenNUMBvaIsV-_q83jikT5-HXSqZrMthH6utMhRoCMvMQAvD_BwE</w:t>
              </w:r>
            </w:hyperlink>
            <w:r w:rsidR="00B76450">
              <w:rPr>
                <w:rFonts w:asciiTheme="minorBidi" w:hAnsiTheme="minorBidi" w:cstheme="minorBidi"/>
                <w:b/>
                <w:sz w:val="21"/>
                <w:szCs w:val="21"/>
                <w:lang w:eastAsia="he-IL"/>
              </w:rPr>
              <w:t xml:space="preserve"> </w:t>
            </w:r>
            <w:r w:rsidR="00B76450">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w:t>
            </w:r>
            <w:proofErr w:type="spellStart"/>
            <w:r>
              <w:rPr>
                <w:rFonts w:asciiTheme="minorBidi" w:hAnsiTheme="minorBidi" w:cstheme="minorBidi" w:hint="cs"/>
                <w:b/>
                <w:sz w:val="21"/>
                <w:szCs w:val="21"/>
                <w:rtl/>
                <w:lang w:eastAsia="he-IL"/>
              </w:rPr>
              <w:t>למטאוטק</w:t>
            </w:r>
            <w:proofErr w:type="spellEnd"/>
            <w:r>
              <w:rPr>
                <w:rFonts w:asciiTheme="minorBidi" w:hAnsiTheme="minorBidi" w:cstheme="minorBidi" w:hint="cs"/>
                <w:b/>
                <w:sz w:val="21"/>
                <w:szCs w:val="21"/>
                <w:rtl/>
                <w:lang w:eastAsia="he-IL"/>
              </w:rPr>
              <w:t xml:space="preserve"> יש מכתב מינוי מהחברות עם הסכם ספק יחיד, וכן פניות שלנו לחברות </w:t>
            </w:r>
            <w:r w:rsidR="006E62BC">
              <w:rPr>
                <w:rFonts w:asciiTheme="minorBidi" w:hAnsiTheme="minorBidi" w:cstheme="minorBidi" w:hint="cs"/>
                <w:b/>
                <w:sz w:val="21"/>
                <w:szCs w:val="21"/>
                <w:rtl/>
                <w:lang w:eastAsia="he-IL"/>
              </w:rPr>
              <w:t xml:space="preserve">הללו תמיד נענות </w:t>
            </w:r>
            <w:r w:rsidR="006E62BC">
              <w:rPr>
                <w:rFonts w:asciiTheme="minorBidi" w:hAnsiTheme="minorBidi" w:cstheme="minorBidi"/>
                <w:b/>
                <w:sz w:val="21"/>
                <w:szCs w:val="21"/>
                <w:rtl/>
                <w:lang w:eastAsia="he-IL"/>
              </w:rPr>
              <w:t>–</w:t>
            </w:r>
            <w:r w:rsidR="006E62BC">
              <w:rPr>
                <w:rFonts w:asciiTheme="minorBidi" w:hAnsiTheme="minorBidi" w:cstheme="minorBidi" w:hint="cs"/>
                <w:b/>
                <w:sz w:val="21"/>
                <w:szCs w:val="21"/>
                <w:rtl/>
                <w:lang w:eastAsia="he-IL"/>
              </w:rPr>
              <w:t xml:space="preserve"> אנא פנו לנציגנו </w:t>
            </w:r>
            <w:r w:rsidR="006E62BC">
              <w:rPr>
                <w:rFonts w:asciiTheme="minorBidi" w:hAnsiTheme="minorBidi" w:cstheme="minorBidi"/>
                <w:b/>
                <w:sz w:val="21"/>
                <w:szCs w:val="21"/>
                <w:rtl/>
                <w:lang w:eastAsia="he-IL"/>
              </w:rPr>
              <w:t>–</w:t>
            </w:r>
            <w:r w:rsidR="006E62BC">
              <w:rPr>
                <w:rFonts w:asciiTheme="minorBidi" w:hAnsiTheme="minorBidi" w:cstheme="minorBidi" w:hint="cs"/>
                <w:b/>
                <w:sz w:val="21"/>
                <w:szCs w:val="21"/>
                <w:rtl/>
                <w:lang w:eastAsia="he-IL"/>
              </w:rPr>
              <w:t xml:space="preserve"> </w:t>
            </w:r>
            <w:proofErr w:type="spellStart"/>
            <w:r w:rsidR="006E62BC">
              <w:rPr>
                <w:rFonts w:asciiTheme="minorBidi" w:hAnsiTheme="minorBidi" w:cstheme="minorBidi" w:hint="cs"/>
                <w:b/>
                <w:sz w:val="21"/>
                <w:szCs w:val="21"/>
                <w:rtl/>
                <w:lang w:eastAsia="he-IL"/>
              </w:rPr>
              <w:t>מטאוטק</w:t>
            </w:r>
            <w:proofErr w:type="spellEnd"/>
            <w:r w:rsidR="006E62BC">
              <w:rPr>
                <w:rFonts w:asciiTheme="minorBidi" w:hAnsiTheme="minorBidi" w:cstheme="minorBidi" w:hint="cs"/>
                <w:b/>
                <w:sz w:val="21"/>
                <w:szCs w:val="21"/>
                <w:rtl/>
                <w:lang w:eastAsia="he-IL"/>
              </w:rPr>
              <w:t xml:space="preserve">. </w:t>
            </w:r>
          </w:p>
        </w:tc>
      </w:tr>
      <w:tr w:rsidR="007548B0" w14:paraId="27632822" w14:textId="77777777" w:rsidTr="00B722DF">
        <w:tc>
          <w:tcPr>
            <w:tcW w:w="9019" w:type="dxa"/>
            <w:tcBorders>
              <w:top w:val="single" w:sz="4" w:space="0" w:color="auto"/>
              <w:left w:val="single" w:sz="4" w:space="0" w:color="auto"/>
              <w:bottom w:val="single" w:sz="4" w:space="0" w:color="auto"/>
              <w:right w:val="single" w:sz="4" w:space="0" w:color="auto"/>
            </w:tcBorders>
          </w:tcPr>
          <w:p w14:paraId="142D42AA" w14:textId="77777777" w:rsidR="00222867" w:rsidRPr="00AF57E9" w:rsidRDefault="00B722D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ממצאי הבדיקה שלנו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חד משמעיים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proofErr w:type="spellStart"/>
            <w:r>
              <w:rPr>
                <w:rFonts w:asciiTheme="minorBidi" w:hAnsiTheme="minorBidi" w:cstheme="minorBidi" w:hint="cs"/>
                <w:b/>
                <w:sz w:val="21"/>
                <w:szCs w:val="21"/>
                <w:rtl/>
                <w:lang w:eastAsia="he-IL"/>
              </w:rPr>
              <w:t>מטאוטק</w:t>
            </w:r>
            <w:proofErr w:type="spellEnd"/>
            <w:r>
              <w:rPr>
                <w:rFonts w:asciiTheme="minorBidi" w:hAnsiTheme="minorBidi" w:cstheme="minorBidi" w:hint="cs"/>
                <w:b/>
                <w:sz w:val="21"/>
                <w:szCs w:val="21"/>
                <w:rtl/>
                <w:lang w:eastAsia="he-IL"/>
              </w:rPr>
              <w:t xml:space="preserve"> היא ספק יחיד שיכול לספק לנו את הציוד הדרוש לנו. כל שכן, שמדובר בהתבססות על המערך הקיים שלנו שמבוסס על מכשור של חברות אלו, ואנו רוצים לצרף מיוד נוסף לציוד הקיים.</w:t>
            </w:r>
          </w:p>
        </w:tc>
      </w:tr>
      <w:tr w:rsidR="007548B0" w14:paraId="13B69DAD" w14:textId="77777777" w:rsidTr="00B722DF">
        <w:tc>
          <w:tcPr>
            <w:tcW w:w="9019" w:type="dxa"/>
            <w:tcBorders>
              <w:top w:val="single" w:sz="4" w:space="0" w:color="auto"/>
              <w:left w:val="single" w:sz="4" w:space="0" w:color="auto"/>
              <w:bottom w:val="single" w:sz="4" w:space="0" w:color="auto"/>
              <w:right w:val="single" w:sz="4" w:space="0" w:color="auto"/>
            </w:tcBorders>
          </w:tcPr>
          <w:p w14:paraId="220778EB" w14:textId="77777777" w:rsidR="00222867" w:rsidRPr="00AF57E9" w:rsidRDefault="009D5324">
            <w:pPr>
              <w:spacing w:line="360" w:lineRule="auto"/>
              <w:rPr>
                <w:rFonts w:asciiTheme="minorBidi" w:hAnsiTheme="minorBidi" w:cstheme="minorBidi"/>
                <w:b/>
                <w:sz w:val="21"/>
                <w:szCs w:val="21"/>
                <w:lang w:eastAsia="he-IL"/>
              </w:rPr>
            </w:pPr>
          </w:p>
        </w:tc>
      </w:tr>
    </w:tbl>
    <w:p w14:paraId="5FCBA234" w14:textId="77777777" w:rsidR="00222867" w:rsidRPr="00AF57E9" w:rsidRDefault="009D5324" w:rsidP="00222867">
      <w:pPr>
        <w:numPr>
          <w:ilvl w:val="12"/>
          <w:numId w:val="0"/>
        </w:numPr>
        <w:ind w:left="283" w:hanging="283"/>
        <w:rPr>
          <w:rFonts w:asciiTheme="minorBidi" w:hAnsiTheme="minorBidi" w:cstheme="minorBidi"/>
          <w:b/>
          <w:sz w:val="21"/>
          <w:szCs w:val="21"/>
          <w:rtl/>
          <w:lang w:eastAsia="he-IL"/>
        </w:rPr>
      </w:pPr>
    </w:p>
    <w:p w14:paraId="221A931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708A7A6D" w14:textId="77777777" w:rsidR="00222867" w:rsidRPr="00AF57E9" w:rsidRDefault="009D5324" w:rsidP="00222867">
      <w:pPr>
        <w:rPr>
          <w:rFonts w:asciiTheme="minorBidi" w:hAnsiTheme="minorBidi" w:cstheme="minorBidi"/>
          <w:b/>
          <w:sz w:val="21"/>
          <w:szCs w:val="21"/>
          <w:rtl/>
        </w:rPr>
      </w:pPr>
    </w:p>
    <w:p w14:paraId="0B879EF6"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CEA047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B00DA32" w14:textId="77777777" w:rsidTr="00222867">
        <w:tc>
          <w:tcPr>
            <w:tcW w:w="2698" w:type="dxa"/>
            <w:tcBorders>
              <w:top w:val="single" w:sz="4" w:space="0" w:color="auto"/>
              <w:left w:val="single" w:sz="4" w:space="0" w:color="auto"/>
              <w:bottom w:val="single" w:sz="4" w:space="0" w:color="auto"/>
              <w:right w:val="single" w:sz="4" w:space="0" w:color="auto"/>
            </w:tcBorders>
          </w:tcPr>
          <w:p w14:paraId="68BAB69A" w14:textId="77777777" w:rsidR="00222867" w:rsidRPr="00AF57E9" w:rsidRDefault="00CD2BE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ד"ר נדב </w:t>
            </w:r>
            <w:proofErr w:type="spellStart"/>
            <w:r>
              <w:rPr>
                <w:rFonts w:asciiTheme="minorBidi" w:hAnsiTheme="minorBidi" w:cstheme="minorBidi" w:hint="cs"/>
                <w:b/>
                <w:sz w:val="21"/>
                <w:szCs w:val="21"/>
                <w:rtl/>
                <w:lang w:eastAsia="he-IL"/>
              </w:rPr>
              <w:t>לנסקי</w:t>
            </w:r>
            <w:proofErr w:type="spellEnd"/>
          </w:p>
        </w:tc>
        <w:tc>
          <w:tcPr>
            <w:tcW w:w="3420" w:type="dxa"/>
            <w:tcBorders>
              <w:top w:val="single" w:sz="4" w:space="0" w:color="auto"/>
              <w:left w:val="single" w:sz="4" w:space="0" w:color="auto"/>
              <w:bottom w:val="single" w:sz="4" w:space="0" w:color="auto"/>
              <w:right w:val="single" w:sz="4" w:space="0" w:color="auto"/>
            </w:tcBorders>
          </w:tcPr>
          <w:p w14:paraId="5DFC1C91" w14:textId="77777777" w:rsidR="00222867" w:rsidRPr="00AF57E9" w:rsidRDefault="00CD2BE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מנהל מעבדת ים המלח</w:t>
            </w:r>
          </w:p>
        </w:tc>
        <w:tc>
          <w:tcPr>
            <w:tcW w:w="3202" w:type="dxa"/>
            <w:tcBorders>
              <w:top w:val="single" w:sz="4" w:space="0" w:color="auto"/>
              <w:left w:val="single" w:sz="4" w:space="0" w:color="auto"/>
              <w:bottom w:val="single" w:sz="4" w:space="0" w:color="auto"/>
              <w:right w:val="single" w:sz="4" w:space="0" w:color="auto"/>
            </w:tcBorders>
          </w:tcPr>
          <w:p w14:paraId="2BE0D2B9" w14:textId="77777777" w:rsidR="00222867" w:rsidRPr="00CD2BEA" w:rsidRDefault="00CD2BEA">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74A9D88C" wp14:editId="32E55850">
                  <wp:extent cx="698269" cy="403167"/>
                  <wp:effectExtent l="0" t="0" r="698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נדב.jpg"/>
                          <pic:cNvPicPr/>
                        </pic:nvPicPr>
                        <pic:blipFill>
                          <a:blip r:embed="rId13">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14:paraId="2098A17A"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ABFABF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6343F7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D73052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1A777AAC" w14:textId="77777777" w:rsidR="00222867" w:rsidRPr="00817FBA" w:rsidRDefault="009D5324"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74913" w14:textId="77777777" w:rsidR="00F644C6" w:rsidRDefault="00F644C6">
      <w:r>
        <w:separator/>
      </w:r>
    </w:p>
  </w:endnote>
  <w:endnote w:type="continuationSeparator" w:id="0">
    <w:p w14:paraId="7633D7CC" w14:textId="77777777" w:rsidR="00F644C6" w:rsidRDefault="00F6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697E833"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C626B90"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76C56008"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0D020241" w14:textId="58CBA39B"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D532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D5324">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11D2818" w14:textId="77777777" w:rsidR="00354861" w:rsidRPr="0098529F" w:rsidRDefault="009D5324" w:rsidP="00354861">
          <w:pPr>
            <w:rPr>
              <w:rFonts w:ascii="Arial" w:hAnsi="Arial"/>
              <w:b/>
              <w:bCs/>
              <w:color w:val="FFFFFF" w:themeColor="background1"/>
            </w:rPr>
          </w:pPr>
        </w:p>
      </w:tc>
    </w:tr>
    <w:tr w:rsidR="007548B0" w14:paraId="19B03798"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CB3D14E"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9718303"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2BBF695"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FEFB2EF"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5938243F" w14:textId="77777777" w:rsidTr="00FA7591">
      <w:trPr>
        <w:trHeight w:val="283"/>
      </w:trPr>
      <w:tc>
        <w:tcPr>
          <w:tcW w:w="5630" w:type="dxa"/>
          <w:gridSpan w:val="2"/>
          <w:tcBorders>
            <w:top w:val="single" w:sz="4" w:space="0" w:color="auto"/>
          </w:tcBorders>
          <w:shd w:val="clear" w:color="auto" w:fill="auto"/>
          <w:noWrap/>
          <w:vAlign w:val="center"/>
        </w:tcPr>
        <w:p w14:paraId="1851819C"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09E60AC7"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59D36851" w14:textId="77777777" w:rsidR="00E678BB" w:rsidRPr="00354861" w:rsidRDefault="009D532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0955A" w14:textId="77777777" w:rsidR="00F644C6" w:rsidRDefault="00F644C6">
      <w:r>
        <w:separator/>
      </w:r>
    </w:p>
  </w:footnote>
  <w:footnote w:type="continuationSeparator" w:id="0">
    <w:p w14:paraId="1EF9B493" w14:textId="77777777" w:rsidR="00F644C6" w:rsidRDefault="00F6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61E72B7F"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202D71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20200D8"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7D2F1D4"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C7C8D7C" w14:textId="77777777" w:rsidR="009220EC" w:rsidRPr="00D84715" w:rsidRDefault="009B6B29" w:rsidP="008960FF">
          <w:pPr>
            <w:rPr>
              <w:rFonts w:ascii="Arial" w:hAnsi="Arial"/>
            </w:rPr>
          </w:pPr>
          <w:r>
            <w:rPr>
              <w:rFonts w:ascii="Arial" w:hAnsi="Arial"/>
              <w:noProof/>
            </w:rPr>
            <w:drawing>
              <wp:inline distT="0" distB="0" distL="0" distR="0" wp14:anchorId="2AC57F30" wp14:editId="75AD29C7">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14CD2E5"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B4376F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36384237"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7511950"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D44EA07"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7BD6D575" w14:textId="77777777" w:rsidTr="008960FF">
      <w:trPr>
        <w:trHeight w:val="261"/>
        <w:jc w:val="center"/>
      </w:trPr>
      <w:tc>
        <w:tcPr>
          <w:tcW w:w="1840" w:type="dxa"/>
          <w:vMerge/>
          <w:tcBorders>
            <w:left w:val="single" w:sz="4" w:space="0" w:color="auto"/>
          </w:tcBorders>
          <w:shd w:val="clear" w:color="auto" w:fill="F2F2F2"/>
          <w:vAlign w:val="center"/>
        </w:tcPr>
        <w:p w14:paraId="4293F90E" w14:textId="77777777" w:rsidR="009220EC" w:rsidRPr="00D84715" w:rsidRDefault="009D5324" w:rsidP="008960FF">
          <w:pPr>
            <w:rPr>
              <w:rFonts w:ascii="Arial" w:hAnsi="Arial"/>
            </w:rPr>
          </w:pPr>
        </w:p>
      </w:tc>
      <w:tc>
        <w:tcPr>
          <w:tcW w:w="3612" w:type="dxa"/>
          <w:vMerge/>
          <w:tcBorders>
            <w:left w:val="nil"/>
            <w:right w:val="single" w:sz="4" w:space="0" w:color="auto"/>
          </w:tcBorders>
          <w:shd w:val="clear" w:color="auto" w:fill="F2F2F2"/>
        </w:tcPr>
        <w:p w14:paraId="41C659EA" w14:textId="77777777" w:rsidR="009220EC" w:rsidRDefault="009D532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17438F3"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B9C568"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1B6CC64" w14:textId="77777777" w:rsidTr="008960FF">
      <w:trPr>
        <w:trHeight w:val="261"/>
        <w:jc w:val="center"/>
      </w:trPr>
      <w:tc>
        <w:tcPr>
          <w:tcW w:w="1840" w:type="dxa"/>
          <w:vMerge/>
          <w:tcBorders>
            <w:left w:val="single" w:sz="4" w:space="0" w:color="auto"/>
          </w:tcBorders>
          <w:shd w:val="clear" w:color="auto" w:fill="F2F2F2"/>
          <w:vAlign w:val="center"/>
        </w:tcPr>
        <w:p w14:paraId="7BC7EFEC" w14:textId="77777777" w:rsidR="003D6D13" w:rsidRPr="00D84715" w:rsidRDefault="009D5324" w:rsidP="008960FF">
          <w:pPr>
            <w:rPr>
              <w:rFonts w:ascii="Arial" w:hAnsi="Arial"/>
            </w:rPr>
          </w:pPr>
        </w:p>
      </w:tc>
      <w:tc>
        <w:tcPr>
          <w:tcW w:w="3612" w:type="dxa"/>
          <w:vMerge/>
          <w:tcBorders>
            <w:left w:val="nil"/>
            <w:right w:val="single" w:sz="4" w:space="0" w:color="auto"/>
          </w:tcBorders>
          <w:shd w:val="clear" w:color="auto" w:fill="F2F2F2"/>
        </w:tcPr>
        <w:p w14:paraId="404C2BD8" w14:textId="77777777" w:rsidR="003D6D13" w:rsidRPr="00D84715" w:rsidRDefault="009D532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53AC1B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A26E89D" w14:textId="77777777" w:rsidR="003D6D13" w:rsidRPr="00671AFA" w:rsidRDefault="009B6B29" w:rsidP="008960FF">
          <w:pPr>
            <w:rPr>
              <w:rFonts w:ascii="Arial" w:hAnsi="Arial"/>
              <w:rtl/>
            </w:rPr>
          </w:pPr>
          <w:r>
            <w:rPr>
              <w:rFonts w:ascii="Arial" w:hAnsi="Arial" w:hint="cs"/>
              <w:rtl/>
            </w:rPr>
            <w:t>7.3.6.2</w:t>
          </w:r>
        </w:p>
      </w:tc>
    </w:tr>
    <w:tr w:rsidR="007548B0" w14:paraId="13B38568" w14:textId="77777777" w:rsidTr="008960FF">
      <w:trPr>
        <w:trHeight w:val="261"/>
        <w:jc w:val="center"/>
      </w:trPr>
      <w:tc>
        <w:tcPr>
          <w:tcW w:w="1840" w:type="dxa"/>
          <w:vMerge/>
          <w:tcBorders>
            <w:left w:val="single" w:sz="4" w:space="0" w:color="auto"/>
          </w:tcBorders>
          <w:shd w:val="clear" w:color="auto" w:fill="F2F2F2"/>
          <w:vAlign w:val="center"/>
        </w:tcPr>
        <w:p w14:paraId="1CCBEDD3" w14:textId="77777777" w:rsidR="009220EC" w:rsidRPr="00D84715" w:rsidRDefault="009D5324" w:rsidP="008960FF">
          <w:pPr>
            <w:rPr>
              <w:rFonts w:ascii="Arial" w:hAnsi="Arial"/>
            </w:rPr>
          </w:pPr>
        </w:p>
      </w:tc>
      <w:tc>
        <w:tcPr>
          <w:tcW w:w="3612" w:type="dxa"/>
          <w:vMerge/>
          <w:tcBorders>
            <w:left w:val="nil"/>
            <w:right w:val="single" w:sz="4" w:space="0" w:color="auto"/>
          </w:tcBorders>
          <w:shd w:val="clear" w:color="auto" w:fill="F2F2F2"/>
        </w:tcPr>
        <w:p w14:paraId="566F74CB" w14:textId="77777777" w:rsidR="009220EC" w:rsidRPr="00D84715" w:rsidRDefault="009D532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CE071FB"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98162AF"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80E451D"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911923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6224157C"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D592265"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F894931"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0C9C819" w14:textId="77777777" w:rsidR="009B6B29" w:rsidRPr="00F8548C" w:rsidRDefault="009B6B29" w:rsidP="009B6B29">
          <w:pPr>
            <w:rPr>
              <w:rFonts w:ascii="Arial" w:hAnsi="Arial"/>
              <w:rtl/>
            </w:rPr>
          </w:pPr>
          <w:r w:rsidRPr="00BC3D4D">
            <w:rPr>
              <w:rFonts w:ascii="Arial" w:hAnsi="Arial" w:hint="cs"/>
              <w:rtl/>
            </w:rPr>
            <w:t>תת מהדורה:01</w:t>
          </w:r>
        </w:p>
      </w:tc>
    </w:tr>
  </w:tbl>
  <w:p w14:paraId="067E682B" w14:textId="77777777" w:rsidR="00E678BB" w:rsidRPr="00D84715" w:rsidRDefault="009D532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zUzs7Q0NTQxNzc3NjVR0lEKTi0uzszPAykwrgUAn/ZXkCwAAAA="/>
  </w:docVars>
  <w:rsids>
    <w:rsidRoot w:val="007548B0"/>
    <w:rsid w:val="00001D45"/>
    <w:rsid w:val="00044492"/>
    <w:rsid w:val="00054C25"/>
    <w:rsid w:val="00166D54"/>
    <w:rsid w:val="00221F59"/>
    <w:rsid w:val="002A4C62"/>
    <w:rsid w:val="00336CDD"/>
    <w:rsid w:val="00361D03"/>
    <w:rsid w:val="003C0BE7"/>
    <w:rsid w:val="00414CA5"/>
    <w:rsid w:val="006E62BC"/>
    <w:rsid w:val="00744764"/>
    <w:rsid w:val="007548B0"/>
    <w:rsid w:val="007D0D17"/>
    <w:rsid w:val="007D31F1"/>
    <w:rsid w:val="0092220B"/>
    <w:rsid w:val="009820A0"/>
    <w:rsid w:val="009903E8"/>
    <w:rsid w:val="009B6B29"/>
    <w:rsid w:val="009D5324"/>
    <w:rsid w:val="009F7FB7"/>
    <w:rsid w:val="00B431B0"/>
    <w:rsid w:val="00B722DF"/>
    <w:rsid w:val="00B76450"/>
    <w:rsid w:val="00B96B2C"/>
    <w:rsid w:val="00BE58FD"/>
    <w:rsid w:val="00CB622B"/>
    <w:rsid w:val="00CD2BEA"/>
    <w:rsid w:val="00E6161B"/>
    <w:rsid w:val="00F51413"/>
    <w:rsid w:val="00F644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707C55"/>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cor.com/env/products/eddy_covariance/?gclid=CjwKCAjw8KmLBhB8EiwAQbqNoKA9SQALfSj_FyVKenNUMBvaIsV-_q83jikT5-HXSqZrMthH6utMhRoCMvMQAvD_Bw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ampbellsci.com/contact-info?org=27"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FDDD5C-BA44-4A0E-8139-BA617D475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TotalTime>
  <Pages>2</Pages>
  <Words>516</Words>
  <Characters>2944</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3</cp:revision>
  <dcterms:created xsi:type="dcterms:W3CDTF">2021-10-17T08:30:00Z</dcterms:created>
  <dcterms:modified xsi:type="dcterms:W3CDTF">2021-10-18T12:17:00Z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